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390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872E0"/>
          <w:spacing w:val="0"/>
          <w:sz w:val="45"/>
          <w:szCs w:val="45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5"/>
          <w:szCs w:val="45"/>
          <w:bdr w:val="none" w:color="auto" w:sz="0" w:space="0"/>
          <w14:textFill>
            <w14:solidFill>
              <w14:schemeClr w14:val="tx1"/>
            </w14:solidFill>
          </w14:textFill>
        </w:rPr>
        <w:t>多功能麻醉机维护保养要求</w:t>
      </w:r>
      <w:bookmarkEnd w:id="0"/>
    </w:p>
    <w:p w14:paraId="1B9C03E2"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多功能麻醉机属于半开放式麻醉装置。主要由麻醉蒸发罐、流量计、折叠式风箱呼吸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器、呼吸回路（含吸、呼气单向活瓣及手动气囊）、波纹管路等部件组成。通气控制和监测功能是评价麻醉机功能和性能的主要依据,而实现通气控制和监测功能的基础是麻醉机呼吸器的气路控制系统。全面的监测和通气模式,精确的电子PEEP、*的流量检测和校准技术形成了麻醉机气路控制系统。</w:t>
      </w:r>
    </w:p>
    <w:p w14:paraId="114653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多功能麻醉机应具备的特点:.</w:t>
      </w:r>
    </w:p>
    <w:p w14:paraId="13FB49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供氧充足，排除CO2*;有可靠的安全装置和报警装置;配有适合麻醉中进行呼吸管理的呼吸器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;麻醉废气清除装置；能提供浓度精确、稳定、容易控制吸入的麻醉药。</w:t>
      </w:r>
    </w:p>
    <w:p w14:paraId="1929FE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多功能麻醉机维护保养要求：</w:t>
      </w:r>
    </w:p>
    <w:p w14:paraId="432AEE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1、每日手术结束后，需卸下流量传感器模块及病人呼吸管路做维护保养。建议使用高温高压方式对硅胶吸管路进行消毒。</w:t>
      </w:r>
    </w:p>
    <w:p w14:paraId="498FED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2、使用中性洗涤剂擦拭主机各表面的污垢。</w:t>
      </w:r>
    </w:p>
    <w:p w14:paraId="4D2BD8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3、尽可能用多个流量传感器，轮流在不同的病人之间或长时间手术中更换使用，以延长传感器的寿命。流量传感器，需使用低压流量的纯氧将其吹干，以保持干燥。如果去除积水后仍不能正常工作，而更换了传感器及工作正常，说明原流量传感器需报废。</w:t>
      </w:r>
    </w:p>
    <w:p w14:paraId="1B4368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4、定期检查麻醉机的各项检测与报警功能是否能有效工作。</w:t>
      </w:r>
    </w:p>
    <w:p w14:paraId="6AD9EB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5、室内消毒时务必使麻醉机远离紫外线的直射，防止加速管路等附件的老化。</w:t>
      </w:r>
    </w:p>
    <w:p w14:paraId="455A19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6、每月对主机呼吸器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内置的蓄电池进行*的充放电一次，并再充电，以保持蓄电池的良好性能。</w:t>
      </w:r>
    </w:p>
    <w:p w14:paraId="792701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E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0</TotalTime>
  <ScaleCrop>false</ScaleCrop>
  <LinksUpToDate>false</LinksUpToDate>
  <CharactersWithSpaces>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2025-04-24T07:05:33Z</dcterms:created>
  <dc:creator>Mt</dc:creator>
  <cp:lastModifiedBy>制药网阳阳</cp:lastModifiedBy>
  <dcterms:modified xsi:type="dcterms:W3CDTF">2025-04-24T07:05:48Z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53BCA57FEFDC447FAD060E095D11EA35_12</vt:lpwstr>
  </property>
</Properties>
</file>